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9C8D" w14:textId="77777777" w:rsidR="006C2B24" w:rsidRDefault="006C2B24" w:rsidP="00BE72C6">
      <w:pPr>
        <w:pStyle w:val="Titolo"/>
      </w:pPr>
    </w:p>
    <w:p w14:paraId="11241426" w14:textId="7F2DA7CA" w:rsidR="00F438EC" w:rsidRPr="00F95F90" w:rsidRDefault="003E5D5A" w:rsidP="00F438EC">
      <w:pPr>
        <w:pStyle w:val="Titolo"/>
      </w:pPr>
      <w:r w:rsidRPr="00093F52">
        <w:t>Sicurezza delle tecnologie per lo stoccaggio dell’idrogeno liquido</w:t>
      </w:r>
    </w:p>
    <w:p w14:paraId="313AB10D" w14:textId="77777777" w:rsidR="007A67DB" w:rsidRPr="001E7692" w:rsidRDefault="007A67DB" w:rsidP="00F438EC">
      <w:pPr>
        <w:pStyle w:val="Titolo"/>
      </w:pPr>
    </w:p>
    <w:p w14:paraId="33A71511" w14:textId="77777777" w:rsidR="007F3C93" w:rsidRPr="001E7692" w:rsidRDefault="007F3C93" w:rsidP="00A25291">
      <w:pPr>
        <w:jc w:val="both"/>
        <w:rPr>
          <w:sz w:val="24"/>
        </w:rPr>
      </w:pPr>
    </w:p>
    <w:p w14:paraId="2BE002BF" w14:textId="77777777" w:rsidR="007F3C93" w:rsidRDefault="007F3C93" w:rsidP="00A25291">
      <w:pPr>
        <w:pStyle w:val="Titolo1"/>
        <w:jc w:val="both"/>
      </w:pPr>
      <w:r>
        <w:t>1.</w:t>
      </w:r>
      <w:r>
        <w:tab/>
        <w:t>Pr</w:t>
      </w:r>
      <w:r w:rsidR="007A67DB">
        <w:t>ogetto di ricerca</w:t>
      </w:r>
    </w:p>
    <w:p w14:paraId="70366F3E" w14:textId="6B7293A4" w:rsidR="00137F0A" w:rsidRPr="00137F0A" w:rsidRDefault="00CC482A" w:rsidP="00137F0A">
      <w:pPr>
        <w:jc w:val="both"/>
        <w:rPr>
          <w:sz w:val="24"/>
        </w:rPr>
      </w:pPr>
      <w:r w:rsidRPr="00CC482A">
        <w:rPr>
          <w:sz w:val="24"/>
        </w:rPr>
        <w:t>Lo stoccaggio e il trasporto sicuro dell'idrogeno sono fondamentali per lo sviluppo di un'economia dell'idrogeno sostenibile, specialmente in settori quali l'aerospazio, l'energia e la mobilità. Poiché l'idrogeno acquista sempre più importanza nella decarbonizzazione dei sistemi energetici, garantire la sicurezza delle infrastrutture di stoccaggio e trasporto diventa un obiettivo strategico urgente. Tra le principali preoccupazioni per la sicurezza vi è il rischio di esposizione ad incendio, in particolare nei nuovi sistemi che utilizzano idrogeno criogenico, che richiedono ancora un'estesa indagine sperimentale. Ad oggi, mancano protocolli convalidati e armonizzati per le prove di resistenza ad incendio esterno di serbatoi di idrogeno che garantiscano la riproducibilità e la validazione dei dati sperimentali ottenuti. Questo progetto ha l’obiettivo di validare le condizioni dei test di incendio per i serbatoi di idrogeno gassoso e liquido, identificando scenari d'incendio rappresentativi, replicandoli sperimentalmente e valutando il comportamento dei serbatoi in tali condizioni. Verrà utilizzato un approccio sistematico che integra attività sperimentali e di modellazione per derivare protocolli di prova robusti e supportare linee guida internazionali armonizzate.</w:t>
      </w:r>
    </w:p>
    <w:p w14:paraId="7356A31E" w14:textId="77777777" w:rsidR="002A0D38" w:rsidRDefault="002A0D38" w:rsidP="00137F0A">
      <w:pPr>
        <w:jc w:val="both"/>
        <w:rPr>
          <w:sz w:val="24"/>
        </w:rPr>
      </w:pPr>
    </w:p>
    <w:p w14:paraId="5DBCB101" w14:textId="77777777" w:rsidR="002A0D38" w:rsidRDefault="002A0D38" w:rsidP="002A0D38">
      <w:pPr>
        <w:pStyle w:val="Titolo1"/>
        <w:jc w:val="both"/>
      </w:pPr>
      <w:r>
        <w:t>2.</w:t>
      </w:r>
      <w:r>
        <w:tab/>
        <w:t>Piano di formazione</w:t>
      </w:r>
    </w:p>
    <w:p w14:paraId="2ADF5DFD" w14:textId="77777777" w:rsidR="002A0D38" w:rsidRDefault="002A0D38" w:rsidP="002A0D38">
      <w:pPr>
        <w:jc w:val="both"/>
      </w:pPr>
    </w:p>
    <w:p w14:paraId="56257898" w14:textId="188CDF62" w:rsidR="002A0D38" w:rsidRDefault="002A0D38" w:rsidP="002A0D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attività </w:t>
      </w:r>
      <w:r w:rsidRPr="007A67DB">
        <w:rPr>
          <w:sz w:val="24"/>
          <w:szCs w:val="24"/>
        </w:rPr>
        <w:t>su c</w:t>
      </w:r>
      <w:r>
        <w:rPr>
          <w:sz w:val="24"/>
          <w:szCs w:val="24"/>
        </w:rPr>
        <w:t xml:space="preserve">ui </w:t>
      </w:r>
      <w:r w:rsidR="001E7692">
        <w:rPr>
          <w:sz w:val="24"/>
          <w:szCs w:val="24"/>
        </w:rPr>
        <w:t>il/la borsista</w:t>
      </w:r>
      <w:r w:rsidRPr="007A67DB">
        <w:rPr>
          <w:sz w:val="24"/>
          <w:szCs w:val="24"/>
        </w:rPr>
        <w:t xml:space="preserve"> sarà chiamato a</w:t>
      </w:r>
      <w:r>
        <w:rPr>
          <w:sz w:val="24"/>
          <w:szCs w:val="24"/>
        </w:rPr>
        <w:t>d operare saranno le seguenti:</w:t>
      </w:r>
    </w:p>
    <w:p w14:paraId="76903635" w14:textId="77777777" w:rsidR="00137F0A" w:rsidRPr="00137F0A" w:rsidRDefault="00137F0A" w:rsidP="00137F0A">
      <w:pPr>
        <w:jc w:val="both"/>
        <w:rPr>
          <w:sz w:val="24"/>
        </w:rPr>
      </w:pPr>
    </w:p>
    <w:p w14:paraId="5D048B40" w14:textId="468728C9" w:rsidR="00F71318" w:rsidRDefault="00F71318" w:rsidP="00F71318">
      <w:pPr>
        <w:jc w:val="both"/>
        <w:rPr>
          <w:b/>
          <w:sz w:val="24"/>
        </w:rPr>
      </w:pPr>
      <w:r w:rsidRPr="002A0D38">
        <w:rPr>
          <w:b/>
          <w:sz w:val="24"/>
        </w:rPr>
        <w:t xml:space="preserve">Attività </w:t>
      </w:r>
      <w:r>
        <w:rPr>
          <w:b/>
          <w:sz w:val="24"/>
        </w:rPr>
        <w:t>1</w:t>
      </w:r>
      <w:r w:rsidRPr="002A0D38">
        <w:rPr>
          <w:b/>
          <w:sz w:val="24"/>
        </w:rPr>
        <w:t>. Analisi degli approcci disponibili per la valutazione e la gestione del rischio</w:t>
      </w:r>
    </w:p>
    <w:p w14:paraId="125EEF58" w14:textId="5D08D0F5" w:rsidR="00F71318" w:rsidRDefault="00F71318" w:rsidP="00F71318">
      <w:pPr>
        <w:jc w:val="both"/>
        <w:rPr>
          <w:sz w:val="24"/>
        </w:rPr>
      </w:pPr>
      <w:r w:rsidRPr="00137F0A">
        <w:rPr>
          <w:sz w:val="24"/>
        </w:rPr>
        <w:t xml:space="preserve">In questa attività verrà definito lo stato dell’arte in relazione alla valutazione </w:t>
      </w:r>
      <w:r>
        <w:rPr>
          <w:sz w:val="24"/>
        </w:rPr>
        <w:t xml:space="preserve">quantitativa del rischio per l’uomo e per l’ambiente e verranno definiti approcci specifici da applicare alle tecnologie di stoccaggio dell’idrogeno. </w:t>
      </w:r>
      <w:r w:rsidRPr="00137F0A">
        <w:rPr>
          <w:sz w:val="24"/>
        </w:rPr>
        <w:t>L’obiettivo è quello di identificare un approccio di riferimento</w:t>
      </w:r>
      <w:r>
        <w:rPr>
          <w:sz w:val="24"/>
        </w:rPr>
        <w:t xml:space="preserve"> supportato da adeguati </w:t>
      </w:r>
      <w:r w:rsidRPr="00137F0A">
        <w:rPr>
          <w:sz w:val="24"/>
        </w:rPr>
        <w:t>strumenti metodologici per la valutazione e gestione del rischio.</w:t>
      </w:r>
    </w:p>
    <w:p w14:paraId="1F08E707" w14:textId="77777777" w:rsidR="00F71318" w:rsidRPr="00137F0A" w:rsidRDefault="00F71318" w:rsidP="00F71318">
      <w:pPr>
        <w:jc w:val="both"/>
        <w:rPr>
          <w:sz w:val="24"/>
        </w:rPr>
      </w:pPr>
    </w:p>
    <w:p w14:paraId="157C8B0A" w14:textId="7BC9F1A7" w:rsidR="00137F0A" w:rsidRPr="002A0D38" w:rsidRDefault="00137F0A" w:rsidP="00137F0A">
      <w:pPr>
        <w:jc w:val="both"/>
        <w:rPr>
          <w:b/>
          <w:sz w:val="24"/>
        </w:rPr>
      </w:pPr>
      <w:r w:rsidRPr="002A0D38">
        <w:rPr>
          <w:b/>
          <w:sz w:val="24"/>
        </w:rPr>
        <w:t xml:space="preserve">Attività </w:t>
      </w:r>
      <w:r w:rsidR="00F71318">
        <w:rPr>
          <w:b/>
          <w:sz w:val="24"/>
        </w:rPr>
        <w:t>2</w:t>
      </w:r>
      <w:r w:rsidRPr="002A0D38">
        <w:rPr>
          <w:b/>
          <w:sz w:val="24"/>
        </w:rPr>
        <w:t xml:space="preserve">. </w:t>
      </w:r>
      <w:r w:rsidR="00FF43B4">
        <w:rPr>
          <w:b/>
          <w:sz w:val="24"/>
        </w:rPr>
        <w:t>Modellazione degli scenari incidentali</w:t>
      </w:r>
    </w:p>
    <w:p w14:paraId="30A75426" w14:textId="7462418D" w:rsidR="00FF43B4" w:rsidRDefault="002A0D38" w:rsidP="00FF43B4">
      <w:pPr>
        <w:jc w:val="both"/>
        <w:rPr>
          <w:sz w:val="24"/>
        </w:rPr>
      </w:pPr>
      <w:r>
        <w:rPr>
          <w:sz w:val="24"/>
        </w:rPr>
        <w:t>Dovr</w:t>
      </w:r>
      <w:r w:rsidR="00FF43B4">
        <w:rPr>
          <w:sz w:val="24"/>
        </w:rPr>
        <w:t>anno</w:t>
      </w:r>
      <w:r w:rsidR="008B0EA4">
        <w:rPr>
          <w:sz w:val="24"/>
        </w:rPr>
        <w:t xml:space="preserve"> essere definit</w:t>
      </w:r>
      <w:r w:rsidR="00FF43B4">
        <w:rPr>
          <w:sz w:val="24"/>
        </w:rPr>
        <w:t>i modelli che</w:t>
      </w:r>
      <w:r w:rsidR="00FF43B4" w:rsidRPr="00FF43B4">
        <w:rPr>
          <w:sz w:val="24"/>
        </w:rPr>
        <w:t xml:space="preserve"> simuleranno il comportamento termico e meccanico dei serbatoi di idrogeno sotto diverse condizioni di esposizione al fuoco, inclusi flussi di calore variabili, diverse durate dell'incendio e differenti geometrie dei serbatoi. L'attività di modellazione mirerà a replicare i risultati sperimentali e a estendere le previsioni a scenari non facilmente testabili nella pratica, consentendo così un quadro di valutazione della sicurezza più ampio.</w:t>
      </w:r>
      <w:r w:rsidR="00FF43B4">
        <w:rPr>
          <w:sz w:val="24"/>
        </w:rPr>
        <w:t xml:space="preserve"> </w:t>
      </w:r>
      <w:r w:rsidR="00FF43B4">
        <w:rPr>
          <w:sz w:val="24"/>
        </w:rPr>
        <w:t xml:space="preserve">I modelli dovranno essere validati </w:t>
      </w:r>
      <w:r w:rsidR="00FF43B4" w:rsidRPr="00FF43B4">
        <w:rPr>
          <w:sz w:val="24"/>
        </w:rPr>
        <w:t>confrontando i risultati delle simulazioni con i dati sperimentali. Saranno eseguite analisi di sensibilità per identificare i parametri critici che influenzano l'integrità del serbatoio e le soglie di cedimento.</w:t>
      </w:r>
    </w:p>
    <w:p w14:paraId="6F63462C" w14:textId="77777777" w:rsidR="00FF43B4" w:rsidRPr="00FF43B4" w:rsidRDefault="00FF43B4" w:rsidP="00FF43B4">
      <w:pPr>
        <w:jc w:val="both"/>
        <w:rPr>
          <w:sz w:val="24"/>
        </w:rPr>
      </w:pPr>
    </w:p>
    <w:p w14:paraId="19C0C06D" w14:textId="25E5F473" w:rsidR="00FF43B4" w:rsidRPr="002A0D38" w:rsidRDefault="00FF43B4" w:rsidP="00FF43B4">
      <w:pPr>
        <w:jc w:val="both"/>
        <w:rPr>
          <w:b/>
          <w:sz w:val="24"/>
        </w:rPr>
      </w:pPr>
      <w:r w:rsidRPr="002A0D38">
        <w:rPr>
          <w:b/>
          <w:sz w:val="24"/>
        </w:rPr>
        <w:t xml:space="preserve">Attività </w:t>
      </w:r>
      <w:r>
        <w:rPr>
          <w:b/>
          <w:sz w:val="24"/>
        </w:rPr>
        <w:t>3</w:t>
      </w:r>
      <w:r w:rsidRPr="002A0D38">
        <w:rPr>
          <w:b/>
          <w:sz w:val="24"/>
        </w:rPr>
        <w:t xml:space="preserve">. </w:t>
      </w:r>
      <w:r>
        <w:rPr>
          <w:b/>
          <w:sz w:val="24"/>
        </w:rPr>
        <w:t>Standardizzazione dei test di incendio</w:t>
      </w:r>
    </w:p>
    <w:p w14:paraId="119B2931" w14:textId="07B9C1D8" w:rsidR="002A0D38" w:rsidRPr="00137F0A" w:rsidRDefault="00FF43B4" w:rsidP="00FF43B4">
      <w:pPr>
        <w:jc w:val="both"/>
        <w:rPr>
          <w:sz w:val="24"/>
        </w:rPr>
      </w:pPr>
      <w:r>
        <w:rPr>
          <w:sz w:val="24"/>
        </w:rPr>
        <w:t>Verranno elaborate</w:t>
      </w:r>
      <w:r w:rsidRPr="00FF43B4">
        <w:rPr>
          <w:sz w:val="24"/>
        </w:rPr>
        <w:t xml:space="preserve"> proposte per procedure standardizzate di test </w:t>
      </w:r>
      <w:r>
        <w:rPr>
          <w:sz w:val="24"/>
        </w:rPr>
        <w:t>di incendio</w:t>
      </w:r>
      <w:r w:rsidRPr="00FF43B4">
        <w:rPr>
          <w:sz w:val="24"/>
        </w:rPr>
        <w:t xml:space="preserve"> specifiche per i serbatoi di idrogeno, integrando i risultati sperimentali e di modellazione. I contributi saranno rivolti a comitati internazionali come ISO TC197 e UNECE </w:t>
      </w:r>
      <w:proofErr w:type="spellStart"/>
      <w:r w:rsidRPr="00FF43B4">
        <w:rPr>
          <w:sz w:val="24"/>
        </w:rPr>
        <w:t>GTR</w:t>
      </w:r>
      <w:proofErr w:type="spellEnd"/>
      <w:r w:rsidRPr="00FF43B4">
        <w:rPr>
          <w:sz w:val="24"/>
        </w:rPr>
        <w:t>.</w:t>
      </w:r>
    </w:p>
    <w:sectPr w:rsidR="002A0D38" w:rsidRPr="00137F0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732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A46EA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08C211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BB6221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C9A5752"/>
    <w:multiLevelType w:val="multilevel"/>
    <w:tmpl w:val="48E00F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361593">
    <w:abstractNumId w:val="3"/>
  </w:num>
  <w:num w:numId="2" w16cid:durableId="303700097">
    <w:abstractNumId w:val="2"/>
  </w:num>
  <w:num w:numId="3" w16cid:durableId="1867405303">
    <w:abstractNumId w:val="0"/>
  </w:num>
  <w:num w:numId="4" w16cid:durableId="746803146">
    <w:abstractNumId w:val="1"/>
  </w:num>
  <w:num w:numId="5" w16cid:durableId="809976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B7"/>
    <w:rsid w:val="000106B7"/>
    <w:rsid w:val="00092488"/>
    <w:rsid w:val="00137F0A"/>
    <w:rsid w:val="00146095"/>
    <w:rsid w:val="00166831"/>
    <w:rsid w:val="001B6235"/>
    <w:rsid w:val="001E7692"/>
    <w:rsid w:val="001F6B1E"/>
    <w:rsid w:val="0026246C"/>
    <w:rsid w:val="002678F6"/>
    <w:rsid w:val="002A0D38"/>
    <w:rsid w:val="002E3B6B"/>
    <w:rsid w:val="0038254F"/>
    <w:rsid w:val="003D044A"/>
    <w:rsid w:val="003E5D5A"/>
    <w:rsid w:val="00465F62"/>
    <w:rsid w:val="00480B82"/>
    <w:rsid w:val="00581EF8"/>
    <w:rsid w:val="006002EE"/>
    <w:rsid w:val="006B20BD"/>
    <w:rsid w:val="006C2B24"/>
    <w:rsid w:val="006D5B10"/>
    <w:rsid w:val="006E4439"/>
    <w:rsid w:val="006F2B06"/>
    <w:rsid w:val="007735DB"/>
    <w:rsid w:val="007A67DB"/>
    <w:rsid w:val="007E55D2"/>
    <w:rsid w:val="007F347C"/>
    <w:rsid w:val="007F3C93"/>
    <w:rsid w:val="00812197"/>
    <w:rsid w:val="008B0EA4"/>
    <w:rsid w:val="008C70DB"/>
    <w:rsid w:val="009267EB"/>
    <w:rsid w:val="00955067"/>
    <w:rsid w:val="00A04C98"/>
    <w:rsid w:val="00A06975"/>
    <w:rsid w:val="00A25291"/>
    <w:rsid w:val="00A54C57"/>
    <w:rsid w:val="00AA4137"/>
    <w:rsid w:val="00AA76AE"/>
    <w:rsid w:val="00AE4ECC"/>
    <w:rsid w:val="00BE72C6"/>
    <w:rsid w:val="00C075A6"/>
    <w:rsid w:val="00C83517"/>
    <w:rsid w:val="00C93101"/>
    <w:rsid w:val="00CC482A"/>
    <w:rsid w:val="00CF5968"/>
    <w:rsid w:val="00D138A2"/>
    <w:rsid w:val="00D75D31"/>
    <w:rsid w:val="00DE4C91"/>
    <w:rsid w:val="00E11242"/>
    <w:rsid w:val="00E7571A"/>
    <w:rsid w:val="00E8361D"/>
    <w:rsid w:val="00ED463F"/>
    <w:rsid w:val="00F02C31"/>
    <w:rsid w:val="00F438EC"/>
    <w:rsid w:val="00F71318"/>
    <w:rsid w:val="00F95F90"/>
    <w:rsid w:val="00FE4F8A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3CB8C2"/>
  <w15:chartTrackingRefBased/>
  <w15:docId w15:val="{0C35735D-EDF2-4AA0-BE8C-4A92BF3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Didascalia">
    <w:name w:val="caption"/>
    <w:basedOn w:val="Normale"/>
    <w:next w:val="Normale"/>
    <w:qFormat/>
    <w:pPr>
      <w:spacing w:line="360" w:lineRule="auto"/>
      <w:jc w:val="both"/>
    </w:pPr>
    <w:rPr>
      <w:i/>
      <w:sz w:val="24"/>
    </w:rPr>
  </w:style>
  <w:style w:type="paragraph" w:styleId="Sottotitolo">
    <w:name w:val="Subtitle"/>
    <w:basedOn w:val="Normale"/>
    <w:qFormat/>
    <w:pPr>
      <w:spacing w:line="360" w:lineRule="auto"/>
      <w:jc w:val="both"/>
    </w:pPr>
    <w:rPr>
      <w:b/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Attacchi terroristici e sabotaggi al sistema industriale e commerciale</vt:lpstr>
    </vt:vector>
  </TitlesOfParts>
  <Company>Università di Bologna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Attacchi terroristici e sabotaggi al sistema industriale e commerciale</dc:title>
  <dc:subject/>
  <dc:creator>DICMA</dc:creator>
  <cp:keywords/>
  <cp:lastModifiedBy>Valerio Cozzani</cp:lastModifiedBy>
  <cp:revision>3</cp:revision>
  <cp:lastPrinted>2007-04-23T16:00:00Z</cp:lastPrinted>
  <dcterms:created xsi:type="dcterms:W3CDTF">2026-02-24T10:44:00Z</dcterms:created>
  <dcterms:modified xsi:type="dcterms:W3CDTF">2026-02-24T11:12:00Z</dcterms:modified>
</cp:coreProperties>
</file>